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F35" w:rsidRPr="009D3429" w:rsidRDefault="00B2492D" w:rsidP="0003052B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b/>
        </w:rPr>
      </w:pPr>
      <w:r w:rsidRPr="009D3429">
        <w:rPr>
          <w:rFonts w:ascii="Palatino Linotype" w:hAnsi="Palatino Linotype" w:cs="Arial"/>
          <w:b/>
        </w:rPr>
        <w:t>VOTO PARTICULAR QUE FORMULA LA COMISIONADA EVA ABAID YAPUR, EN RELACIÓN CON LA RESOLUCIÓN DICTADA POR EL PLENO DEL INSTITUTO DE TRANSPARENCIA, ACCESO A LA INFORMACIÓN PÚBLICA Y PROTECCIÓN DE DATOS PERSONALES DEL ESTAD</w:t>
      </w:r>
      <w:r w:rsidR="00EE2802">
        <w:rPr>
          <w:rFonts w:ascii="Palatino Linotype" w:hAnsi="Palatino Linotype" w:cs="Arial"/>
          <w:b/>
        </w:rPr>
        <w:t xml:space="preserve">O DE MÉXICO Y MUNICIPIOS, EN LA </w:t>
      </w:r>
      <w:r w:rsidR="00735374">
        <w:rPr>
          <w:rFonts w:ascii="Palatino Linotype" w:hAnsi="Palatino Linotype" w:cs="Arial"/>
          <w:b/>
        </w:rPr>
        <w:t>TRIGÉSIMA SEGUNDA</w:t>
      </w:r>
      <w:r w:rsidR="00AC0EBE" w:rsidRPr="009D3429">
        <w:rPr>
          <w:rFonts w:ascii="Palatino Linotype" w:hAnsi="Palatino Linotype" w:cs="Arial"/>
          <w:b/>
        </w:rPr>
        <w:t xml:space="preserve"> </w:t>
      </w:r>
      <w:r w:rsidRPr="009D3429">
        <w:rPr>
          <w:rFonts w:ascii="Palatino Linotype" w:hAnsi="Palatino Linotype" w:cs="Arial"/>
          <w:b/>
        </w:rPr>
        <w:t xml:space="preserve">SESIÓN ORDINARIA DE </w:t>
      </w:r>
      <w:r w:rsidR="00735374">
        <w:rPr>
          <w:rFonts w:ascii="Palatino Linotype" w:hAnsi="Palatino Linotype" w:cs="Arial"/>
          <w:b/>
        </w:rPr>
        <w:t>CINCO DE SEPTIEMBRE</w:t>
      </w:r>
      <w:r w:rsidR="00EE2802">
        <w:rPr>
          <w:rFonts w:ascii="Palatino Linotype" w:hAnsi="Palatino Linotype" w:cs="Arial"/>
          <w:b/>
        </w:rPr>
        <w:t xml:space="preserve"> </w:t>
      </w:r>
      <w:r w:rsidR="00AC0EBE" w:rsidRPr="009D3429">
        <w:rPr>
          <w:rFonts w:ascii="Palatino Linotype" w:hAnsi="Palatino Linotype" w:cs="Arial"/>
          <w:b/>
        </w:rPr>
        <w:t>DE DOS MIL DIECIOCHO</w:t>
      </w:r>
      <w:r w:rsidRPr="009D3429">
        <w:rPr>
          <w:rFonts w:ascii="Palatino Linotype" w:hAnsi="Palatino Linotype" w:cs="Arial"/>
          <w:b/>
        </w:rPr>
        <w:t xml:space="preserve">, EN EL RECURSO DE REVISIÓN </w:t>
      </w:r>
      <w:r w:rsidRPr="009D3429">
        <w:rPr>
          <w:rFonts w:ascii="Palatino Linotype" w:eastAsia="Calibri" w:hAnsi="Palatino Linotype" w:cs="Arial"/>
          <w:b/>
          <w:color w:val="000000"/>
        </w:rPr>
        <w:t>0</w:t>
      </w:r>
      <w:r w:rsidR="00735374">
        <w:rPr>
          <w:rFonts w:ascii="Palatino Linotype" w:eastAsia="Calibri" w:hAnsi="Palatino Linotype" w:cs="Arial"/>
          <w:b/>
          <w:color w:val="000000"/>
        </w:rPr>
        <w:t>2749</w:t>
      </w:r>
      <w:r w:rsidR="00883B4C">
        <w:rPr>
          <w:rFonts w:ascii="Palatino Linotype" w:eastAsia="Calibri" w:hAnsi="Palatino Linotype" w:cs="Arial"/>
          <w:b/>
          <w:color w:val="000000"/>
        </w:rPr>
        <w:t>/IN</w:t>
      </w:r>
      <w:r w:rsidR="00883B4C" w:rsidRPr="00883B4C">
        <w:rPr>
          <w:rFonts w:ascii="Palatino Linotype" w:eastAsia="Calibri" w:hAnsi="Palatino Linotype" w:cs="Arial"/>
          <w:b/>
          <w:color w:val="000000"/>
        </w:rPr>
        <w:t>FOEM/IP/RR/2018</w:t>
      </w:r>
      <w:r w:rsidR="00883B4C">
        <w:rPr>
          <w:rFonts w:ascii="Palatino Linotype" w:eastAsia="Calibri" w:hAnsi="Palatino Linotype" w:cs="Arial"/>
          <w:b/>
          <w:color w:val="000000"/>
        </w:rPr>
        <w:t>.</w:t>
      </w:r>
    </w:p>
    <w:p w:rsidR="00B2492D" w:rsidRPr="009D3429" w:rsidRDefault="00B2492D" w:rsidP="000305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9D3429">
        <w:rPr>
          <w:rFonts w:ascii="Palatino Linotype" w:hAnsi="Palatino Linotype" w:cs="Arial"/>
          <w:b/>
          <w:lang w:val="es-ES_tradnl"/>
        </w:rPr>
        <w:t xml:space="preserve"> </w:t>
      </w:r>
      <w:r w:rsidRPr="009D3429">
        <w:rPr>
          <w:rFonts w:ascii="Palatino Linotype" w:hAnsi="Palatino Linotype" w:cs="Arial"/>
          <w:b/>
        </w:rPr>
        <w:t xml:space="preserve">EVA ABAID YAPUR, </w:t>
      </w:r>
      <w:r w:rsidRPr="009D3429">
        <w:rPr>
          <w:rFonts w:ascii="Palatino Linotype" w:hAnsi="Palatino Linotype" w:cs="Arial"/>
        </w:rPr>
        <w:t xml:space="preserve">emite </w:t>
      </w:r>
      <w:r w:rsidRPr="009D3429">
        <w:rPr>
          <w:rFonts w:ascii="Palatino Linotype" w:hAnsi="Palatino Linotype" w:cs="Arial"/>
          <w:b/>
        </w:rPr>
        <w:t xml:space="preserve">VOTO PARTICULAR </w:t>
      </w:r>
      <w:r w:rsidRPr="009D3429">
        <w:rPr>
          <w:rFonts w:ascii="Palatino Linotype" w:hAnsi="Palatino Linotype" w:cs="Arial"/>
        </w:rPr>
        <w:t xml:space="preserve">respecto de la resolución dictada en el recurso de revisión </w:t>
      </w:r>
      <w:r w:rsidR="00735374">
        <w:rPr>
          <w:rFonts w:ascii="Palatino Linotype" w:eastAsia="Calibri" w:hAnsi="Palatino Linotype" w:cs="Arial"/>
          <w:b/>
          <w:color w:val="000000"/>
        </w:rPr>
        <w:t>02749</w:t>
      </w:r>
      <w:r w:rsidR="00EE2802">
        <w:rPr>
          <w:rFonts w:ascii="Palatino Linotype" w:eastAsia="Calibri" w:hAnsi="Palatino Linotype" w:cs="Arial"/>
          <w:b/>
          <w:color w:val="000000"/>
        </w:rPr>
        <w:t>/INFOEM/IP/RR/2018</w:t>
      </w:r>
      <w:r w:rsidRPr="009D3429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735374">
        <w:rPr>
          <w:rFonts w:ascii="Palatino Linotype" w:hAnsi="Palatino Linotype" w:cs="Arial"/>
        </w:rPr>
        <w:t>el Comisionado</w:t>
      </w:r>
      <w:r w:rsidR="0055481B">
        <w:rPr>
          <w:rFonts w:ascii="Palatino Linotype" w:hAnsi="Palatino Linotype" w:cs="Arial"/>
        </w:rPr>
        <w:t xml:space="preserve"> </w:t>
      </w:r>
      <w:r w:rsidR="00735374">
        <w:rPr>
          <w:rFonts w:ascii="Palatino Linotype" w:hAnsi="Palatino Linotype" w:cs="Arial"/>
          <w:b/>
        </w:rPr>
        <w:t>JAVIER MARTÍNEZ CRUZ</w:t>
      </w:r>
      <w:r w:rsidR="00811F2A">
        <w:rPr>
          <w:rFonts w:ascii="Palatino Linotype" w:hAnsi="Palatino Linotype" w:cs="Arial"/>
          <w:b/>
        </w:rPr>
        <w:t xml:space="preserve"> </w:t>
      </w:r>
      <w:r w:rsidR="005D31F4">
        <w:rPr>
          <w:rFonts w:ascii="Palatino Linotype" w:hAnsi="Palatino Linotype" w:cs="Arial"/>
        </w:rPr>
        <w:t>que es del tenor siguiente.</w:t>
      </w:r>
    </w:p>
    <w:p w:rsidR="00AC0EBE" w:rsidRPr="009D3429" w:rsidRDefault="00B2492D" w:rsidP="0003052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>Es de destacar, que la suscrita comparte las razones que motivaron la emisión del recurso de rev</w:t>
      </w:r>
      <w:r w:rsidR="003717EE">
        <w:rPr>
          <w:rFonts w:ascii="Palatino Linotype" w:hAnsi="Palatino Linotype"/>
        </w:rPr>
        <w:t>isión en comento; empero, estimo</w:t>
      </w:r>
      <w:r w:rsidRPr="009D3429">
        <w:rPr>
          <w:rFonts w:ascii="Palatino Linotype" w:hAnsi="Palatino Linotype"/>
        </w:rPr>
        <w:t xml:space="preserve"> necesario precisar algunas consideraciones de hecho y de derecho, </w:t>
      </w:r>
      <w:r w:rsidR="00B71A4B">
        <w:rPr>
          <w:rFonts w:ascii="Palatino Linotype" w:hAnsi="Palatino Linotype"/>
        </w:rPr>
        <w:t>tocante al</w:t>
      </w:r>
      <w:r w:rsidRPr="009D3429">
        <w:rPr>
          <w:rFonts w:ascii="Palatino Linotype" w:hAnsi="Palatino Linotype"/>
        </w:rPr>
        <w:t xml:space="preserve"> sentido de la resolución correspondiente.</w:t>
      </w:r>
    </w:p>
    <w:p w:rsidR="00735374" w:rsidRDefault="00B2492D" w:rsidP="0003052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Al respecto, tal y como quedó debidamente asentado en la resolución materia del presente voto, </w:t>
      </w:r>
      <w:r w:rsidR="00BA50A8">
        <w:rPr>
          <w:rFonts w:ascii="Palatino Linotype" w:hAnsi="Palatino Linotype"/>
        </w:rPr>
        <w:t>el</w:t>
      </w:r>
      <w:r w:rsidR="00735374">
        <w:rPr>
          <w:rFonts w:ascii="Palatino Linotype" w:hAnsi="Palatino Linotype"/>
        </w:rPr>
        <w:t xml:space="preserve"> particular requirió de la</w:t>
      </w:r>
      <w:r w:rsidRPr="009D3429">
        <w:rPr>
          <w:rFonts w:ascii="Palatino Linotype" w:hAnsi="Palatino Linotype"/>
        </w:rPr>
        <w:t xml:space="preserve"> </w:t>
      </w:r>
      <w:r w:rsidR="00735374">
        <w:rPr>
          <w:rFonts w:ascii="Palatino Linotype" w:hAnsi="Palatino Linotype"/>
        </w:rPr>
        <w:t xml:space="preserve">Universidad Politécnica del Valle de Toluca </w:t>
      </w:r>
      <w:r w:rsidR="00EE2802">
        <w:rPr>
          <w:rFonts w:ascii="Palatino Linotype" w:hAnsi="Palatino Linotype"/>
        </w:rPr>
        <w:t xml:space="preserve">; </w:t>
      </w:r>
      <w:r w:rsidR="00EE2802">
        <w:rPr>
          <w:rFonts w:ascii="Palatino Linotype" w:hAnsi="Palatino Linotype"/>
        </w:rPr>
        <w:lastRenderedPageBreak/>
        <w:t xml:space="preserve">en lo sucesivo </w:t>
      </w:r>
      <w:r w:rsidR="00EE2802">
        <w:rPr>
          <w:rFonts w:ascii="Palatino Linotype" w:hAnsi="Palatino Linotype"/>
          <w:b/>
        </w:rPr>
        <w:t xml:space="preserve">EL </w:t>
      </w:r>
      <w:r w:rsidRPr="009D3429">
        <w:rPr>
          <w:rFonts w:ascii="Palatino Linotype" w:hAnsi="Palatino Linotype"/>
          <w:b/>
        </w:rPr>
        <w:t>SUJETO OBLIGADO</w:t>
      </w:r>
      <w:r w:rsidR="00EE2802">
        <w:rPr>
          <w:rFonts w:ascii="Palatino Linotype" w:hAnsi="Palatino Linotype"/>
        </w:rPr>
        <w:t>,</w:t>
      </w:r>
      <w:r w:rsidR="00811F2A">
        <w:rPr>
          <w:rFonts w:ascii="Palatino Linotype" w:hAnsi="Palatino Linotype"/>
        </w:rPr>
        <w:t xml:space="preserve"> </w:t>
      </w:r>
      <w:r w:rsidR="00735374">
        <w:rPr>
          <w:rFonts w:ascii="Palatino Linotype" w:hAnsi="Palatino Linotype"/>
        </w:rPr>
        <w:t>s</w:t>
      </w:r>
      <w:r w:rsidR="00735374" w:rsidRPr="00735374">
        <w:rPr>
          <w:rFonts w:ascii="Palatino Linotype" w:hAnsi="Palatino Linotype"/>
        </w:rPr>
        <w:t>e le informe quién tiene la facultad de despedir personal así como normatividad que lo establece</w:t>
      </w:r>
      <w:r w:rsidR="00735374">
        <w:rPr>
          <w:rFonts w:ascii="Palatino Linotype" w:hAnsi="Palatino Linotype"/>
        </w:rPr>
        <w:t>.</w:t>
      </w:r>
    </w:p>
    <w:p w:rsidR="00BA50A8" w:rsidRDefault="00B2492D" w:rsidP="000305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 xml:space="preserve">En </w:t>
      </w:r>
      <w:r w:rsidRPr="009D3429">
        <w:rPr>
          <w:rFonts w:ascii="Palatino Linotype" w:hAnsi="Palatino Linotype"/>
        </w:rPr>
        <w:t>respuesta</w:t>
      </w:r>
      <w:r w:rsidRPr="009D3429">
        <w:rPr>
          <w:rFonts w:ascii="Palatino Linotype" w:hAnsi="Palatino Linotype" w:cs="Arial"/>
        </w:rPr>
        <w:t xml:space="preserve">, </w:t>
      </w:r>
      <w:r w:rsidRPr="009D3429">
        <w:rPr>
          <w:rFonts w:ascii="Palatino Linotype" w:hAnsi="Palatino Linotype" w:cs="Arial"/>
          <w:b/>
        </w:rPr>
        <w:t>EL SUJETO OBLIGADO</w:t>
      </w:r>
      <w:r w:rsidR="005E5869">
        <w:rPr>
          <w:rFonts w:ascii="Palatino Linotype" w:hAnsi="Palatino Linotype" w:cs="Arial"/>
        </w:rPr>
        <w:t xml:space="preserve"> </w:t>
      </w:r>
      <w:r w:rsidR="00735374">
        <w:rPr>
          <w:rFonts w:ascii="Palatino Linotype" w:hAnsi="Palatino Linotype" w:cs="Arial"/>
        </w:rPr>
        <w:t xml:space="preserve">remitió un oficio </w:t>
      </w:r>
      <w:r w:rsidR="00735374" w:rsidRPr="00B575D8">
        <w:rPr>
          <w:rFonts w:ascii="Palatino Linotype" w:hAnsi="Palatino Linotype" w:cs="Arial"/>
        </w:rPr>
        <w:t>a través del cual informa que después de realizar una búsqueda exhaustiva en los archivos del Departamento, le informa que en la Ley del Trabajo de los Servidores Públicos del Estado y Municipios se establece que la Institución Pública determina qué y quiénes pueden rescindir la relación laboral, citando las causas establecidas en dicha Ley.</w:t>
      </w:r>
    </w:p>
    <w:p w:rsidR="00ED3ED1" w:rsidRDefault="00B2492D" w:rsidP="000305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Inconf</w:t>
      </w:r>
      <w:r w:rsidR="00623A83">
        <w:rPr>
          <w:rFonts w:ascii="Palatino Linotype" w:hAnsi="Palatino Linotype" w:cs="Arial"/>
        </w:rPr>
        <w:t xml:space="preserve">orme con la respuesta otorgada, </w:t>
      </w:r>
      <w:r w:rsidR="00BA50A8">
        <w:rPr>
          <w:rFonts w:ascii="Palatino Linotype" w:hAnsi="Palatino Linotype" w:cs="Arial"/>
          <w:b/>
        </w:rPr>
        <w:t>EL</w:t>
      </w:r>
      <w:r w:rsidRPr="009D3429">
        <w:rPr>
          <w:rFonts w:ascii="Palatino Linotype" w:hAnsi="Palatino Linotype" w:cs="Arial"/>
          <w:b/>
        </w:rPr>
        <w:t xml:space="preserve"> RECURRENTE </w:t>
      </w:r>
      <w:r w:rsidRPr="009D3429">
        <w:rPr>
          <w:rFonts w:ascii="Palatino Linotype" w:hAnsi="Palatino Linotype" w:cs="Arial"/>
        </w:rPr>
        <w:t xml:space="preserve">interpuso el recurso de revisión de mérito, </w:t>
      </w:r>
      <w:r w:rsidR="00ED3ED1">
        <w:rPr>
          <w:rFonts w:ascii="Palatino Linotype" w:hAnsi="Palatino Linotype" w:cs="Arial"/>
        </w:rPr>
        <w:t xml:space="preserve">señalando como acto impugnado lo siguiente: </w:t>
      </w:r>
    </w:p>
    <w:p w:rsidR="00467A95" w:rsidRDefault="00467A95" w:rsidP="0003052B">
      <w:pPr>
        <w:spacing w:before="100" w:beforeAutospacing="1" w:after="100" w:afterAutospacing="1" w:line="360" w:lineRule="auto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467A95">
        <w:rPr>
          <w:rFonts w:ascii="Palatino Linotype" w:hAnsi="Palatino Linotype" w:cs="Arial"/>
          <w:i/>
          <w:sz w:val="22"/>
          <w:szCs w:val="22"/>
        </w:rPr>
        <w:t>“</w:t>
      </w:r>
      <w:r w:rsidR="00735374" w:rsidRPr="00735374">
        <w:rPr>
          <w:rFonts w:ascii="Palatino Linotype" w:hAnsi="Palatino Linotype" w:cs="Arial"/>
          <w:i/>
          <w:sz w:val="22"/>
          <w:szCs w:val="22"/>
        </w:rPr>
        <w:t>Respuesta faltante</w:t>
      </w:r>
      <w:r w:rsidRPr="00467A95">
        <w:rPr>
          <w:rFonts w:ascii="Palatino Linotype" w:hAnsi="Palatino Linotype" w:cs="Arial"/>
          <w:i/>
          <w:sz w:val="22"/>
          <w:szCs w:val="22"/>
        </w:rPr>
        <w:t>."(</w:t>
      </w:r>
      <w:proofErr w:type="gramStart"/>
      <w:r w:rsidRPr="00467A95">
        <w:rPr>
          <w:rFonts w:ascii="Palatino Linotype" w:hAnsi="Palatino Linotype" w:cs="Arial"/>
          <w:i/>
          <w:sz w:val="22"/>
          <w:szCs w:val="22"/>
        </w:rPr>
        <w:t>sic</w:t>
      </w:r>
      <w:proofErr w:type="gramEnd"/>
      <w:r w:rsidRPr="00467A95">
        <w:rPr>
          <w:rFonts w:ascii="Palatino Linotype" w:hAnsi="Palatino Linotype" w:cs="Arial"/>
          <w:i/>
          <w:sz w:val="22"/>
          <w:szCs w:val="22"/>
        </w:rPr>
        <w:t>)</w:t>
      </w:r>
    </w:p>
    <w:p w:rsidR="00ED3ED1" w:rsidRDefault="00ED3ED1" w:rsidP="000305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Asimismo, manifestó como razones o motivos de inconformidad: </w:t>
      </w:r>
    </w:p>
    <w:p w:rsidR="00467A95" w:rsidRDefault="00467A95" w:rsidP="0003052B">
      <w:pPr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467A95">
        <w:rPr>
          <w:rFonts w:ascii="Palatino Linotype" w:hAnsi="Palatino Linotype" w:cs="Arial"/>
          <w:i/>
          <w:sz w:val="22"/>
          <w:szCs w:val="22"/>
        </w:rPr>
        <w:t>“</w:t>
      </w:r>
      <w:r w:rsidR="00735374" w:rsidRPr="00735374">
        <w:rPr>
          <w:rFonts w:ascii="Palatino Linotype" w:hAnsi="Palatino Linotype" w:cs="Arial"/>
          <w:i/>
          <w:sz w:val="22"/>
          <w:szCs w:val="22"/>
        </w:rPr>
        <w:t>Es claro el fundamento legal, sin embargo no se refiere la o las personas aptas para generar el despido</w:t>
      </w:r>
      <w:r w:rsidRPr="00467A95">
        <w:rPr>
          <w:rFonts w:ascii="Palatino Linotype" w:hAnsi="Palatino Linotype" w:cs="Arial"/>
          <w:i/>
          <w:sz w:val="22"/>
          <w:szCs w:val="22"/>
        </w:rPr>
        <w:t>.” (</w:t>
      </w:r>
      <w:proofErr w:type="gramStart"/>
      <w:r w:rsidRPr="00467A95">
        <w:rPr>
          <w:rFonts w:ascii="Palatino Linotype" w:hAnsi="Palatino Linotype" w:cs="Arial"/>
          <w:i/>
          <w:sz w:val="22"/>
          <w:szCs w:val="22"/>
        </w:rPr>
        <w:t>sic</w:t>
      </w:r>
      <w:proofErr w:type="gramEnd"/>
      <w:r w:rsidRPr="00467A95">
        <w:rPr>
          <w:rFonts w:ascii="Palatino Linotype" w:hAnsi="Palatino Linotype" w:cs="Arial"/>
          <w:i/>
          <w:sz w:val="22"/>
          <w:szCs w:val="22"/>
        </w:rPr>
        <w:t>)</w:t>
      </w:r>
    </w:p>
    <w:p w:rsidR="00BA50A8" w:rsidRDefault="00B2492D" w:rsidP="000305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De lo anterior, conforme al análisis d</w:t>
      </w:r>
      <w:r w:rsidRPr="009D3429">
        <w:rPr>
          <w:rFonts w:ascii="Palatino Linotype" w:hAnsi="Palatino Linotype"/>
        </w:rPr>
        <w:t xml:space="preserve">el expediente electrónico del </w:t>
      </w:r>
      <w:r w:rsidRPr="009D3429">
        <w:rPr>
          <w:rFonts w:ascii="Palatino Linotype" w:hAnsi="Palatino Linotype"/>
          <w:b/>
        </w:rPr>
        <w:t>SAIMEX</w:t>
      </w:r>
      <w:r w:rsidRPr="009D3429">
        <w:rPr>
          <w:rFonts w:ascii="Palatino Linotype" w:hAnsi="Palatino Linotype" w:cs="Arial"/>
        </w:rPr>
        <w:t xml:space="preserve">, la Ponencia </w:t>
      </w:r>
      <w:proofErr w:type="spellStart"/>
      <w:r w:rsidRPr="009D3429">
        <w:rPr>
          <w:rFonts w:ascii="Palatino Linotype" w:hAnsi="Palatino Linotype" w:cs="Arial"/>
        </w:rPr>
        <w:t>Resolut</w:t>
      </w:r>
      <w:r w:rsidR="009D7BAE" w:rsidRPr="009D3429">
        <w:rPr>
          <w:rFonts w:ascii="Palatino Linotype" w:hAnsi="Palatino Linotype" w:cs="Arial"/>
        </w:rPr>
        <w:t>o</w:t>
      </w:r>
      <w:r w:rsidRPr="009D3429">
        <w:rPr>
          <w:rFonts w:ascii="Palatino Linotype" w:hAnsi="Palatino Linotype" w:cs="Arial"/>
        </w:rPr>
        <w:t>ra</w:t>
      </w:r>
      <w:proofErr w:type="spellEnd"/>
      <w:r w:rsidRPr="009D3429">
        <w:rPr>
          <w:rFonts w:ascii="Palatino Linotype" w:hAnsi="Palatino Linotype" w:cs="Arial"/>
        </w:rPr>
        <w:t xml:space="preserve"> determinó </w:t>
      </w:r>
      <w:r w:rsidRPr="009D3429">
        <w:rPr>
          <w:rFonts w:ascii="Palatino Linotype" w:hAnsi="Palatino Linotype" w:cs="Arial"/>
          <w:b/>
        </w:rPr>
        <w:t>MODIFICAR</w:t>
      </w:r>
      <w:r w:rsidRPr="009D3429">
        <w:rPr>
          <w:rFonts w:ascii="Palatino Linotype" w:hAnsi="Palatino Linotype" w:cs="Arial"/>
        </w:rPr>
        <w:t xml:space="preserve"> la respuesta del </w:t>
      </w:r>
      <w:r w:rsidRPr="009D3429">
        <w:rPr>
          <w:rFonts w:ascii="Palatino Linotype" w:hAnsi="Palatino Linotype" w:cs="Arial"/>
          <w:b/>
        </w:rPr>
        <w:t xml:space="preserve">SUJETO OBLIGADO </w:t>
      </w:r>
      <w:r w:rsidR="00472B04" w:rsidRPr="009D3429">
        <w:rPr>
          <w:rFonts w:ascii="Palatino Linotype" w:hAnsi="Palatino Linotype" w:cs="Arial"/>
        </w:rPr>
        <w:t xml:space="preserve">ordenándole </w:t>
      </w:r>
      <w:r w:rsidR="00535DEC">
        <w:rPr>
          <w:rFonts w:ascii="Palatino Linotype" w:hAnsi="Palatino Linotype" w:cs="Arial"/>
        </w:rPr>
        <w:t xml:space="preserve">hacer entrega en versión pública, </w:t>
      </w:r>
      <w:r w:rsidR="00472B04" w:rsidRPr="009D3429">
        <w:rPr>
          <w:rFonts w:ascii="Palatino Linotype" w:hAnsi="Palatino Linotype" w:cs="Arial"/>
        </w:rPr>
        <w:t>vía Sistema de Acceso a I</w:t>
      </w:r>
      <w:r w:rsidR="00A7397A">
        <w:rPr>
          <w:rFonts w:ascii="Palatino Linotype" w:hAnsi="Palatino Linotype" w:cs="Arial"/>
        </w:rPr>
        <w:t xml:space="preserve">nformación Mexiquense, </w:t>
      </w:r>
      <w:r w:rsidR="00BA50A8">
        <w:rPr>
          <w:rFonts w:ascii="Palatino Linotype" w:hAnsi="Palatino Linotype" w:cs="Arial"/>
        </w:rPr>
        <w:t>lo que se desagrega a continuación:</w:t>
      </w:r>
    </w:p>
    <w:p w:rsidR="001550E7" w:rsidRPr="001550E7" w:rsidRDefault="001550E7" w:rsidP="0003052B">
      <w:pPr>
        <w:ind w:left="709" w:right="760"/>
        <w:jc w:val="both"/>
        <w:rPr>
          <w:rFonts w:ascii="Palatino Linotype" w:hAnsi="Palatino Linotype" w:cs="Arial"/>
          <w:i/>
          <w:sz w:val="22"/>
          <w:szCs w:val="22"/>
        </w:rPr>
      </w:pPr>
      <w:r w:rsidRPr="001550E7">
        <w:rPr>
          <w:rFonts w:ascii="Palatino Linotype" w:hAnsi="Palatino Linotype" w:cs="Arial"/>
          <w:i/>
          <w:sz w:val="22"/>
          <w:szCs w:val="22"/>
        </w:rPr>
        <w:t xml:space="preserve">El documento o documentos en donde conste el </w:t>
      </w:r>
      <w:r w:rsidRPr="00383215">
        <w:rPr>
          <w:rFonts w:ascii="Palatino Linotype" w:hAnsi="Palatino Linotype" w:cs="Arial"/>
          <w:b/>
          <w:i/>
          <w:sz w:val="22"/>
          <w:szCs w:val="22"/>
        </w:rPr>
        <w:t>marco normativo y las autoridades facultadas para despedir</w:t>
      </w:r>
      <w:r w:rsidRPr="001550E7">
        <w:rPr>
          <w:rFonts w:ascii="Palatino Linotype" w:hAnsi="Palatino Linotype" w:cs="Arial"/>
          <w:i/>
          <w:sz w:val="22"/>
          <w:szCs w:val="22"/>
        </w:rPr>
        <w:t xml:space="preserve"> al personal del Sujeto Obligado.</w:t>
      </w:r>
    </w:p>
    <w:p w:rsidR="00BA50A8" w:rsidRPr="001550E7" w:rsidRDefault="001550E7" w:rsidP="0003052B">
      <w:pPr>
        <w:ind w:left="709" w:right="760"/>
        <w:jc w:val="both"/>
        <w:rPr>
          <w:rFonts w:ascii="Palatino Linotype" w:hAnsi="Palatino Linotype" w:cs="Arial"/>
          <w:i/>
          <w:sz w:val="22"/>
          <w:szCs w:val="22"/>
        </w:rPr>
      </w:pPr>
      <w:r w:rsidRPr="001550E7">
        <w:rPr>
          <w:rFonts w:ascii="Palatino Linotype" w:hAnsi="Palatino Linotype" w:cs="Arial"/>
          <w:i/>
          <w:sz w:val="22"/>
          <w:szCs w:val="22"/>
        </w:rPr>
        <w:lastRenderedPageBreak/>
        <w:t xml:space="preserve">Para la entrega en versión pública, se deberá emitir el Acuerdo del Comité de Transparencia de acuerdo con la Ley de Transparencia y Acceso a la Información Pública del Estado de México y Municipios, en el que funde y motive las razones sobre los datos que se supriman o eliminen de los soportes documentales objeto de las versiones públicas que se formulen y se pongan a disposición del recurrente, mismo que también hará </w:t>
      </w:r>
      <w:r>
        <w:rPr>
          <w:rFonts w:ascii="Palatino Linotype" w:hAnsi="Palatino Linotype" w:cs="Arial"/>
          <w:i/>
          <w:sz w:val="22"/>
          <w:szCs w:val="22"/>
        </w:rPr>
        <w:t>de conocimiento del particular.</w:t>
      </w:r>
    </w:p>
    <w:p w:rsidR="00ED3ED1" w:rsidRDefault="00ED3ED1" w:rsidP="0003052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t xml:space="preserve">En ese sentido, </w:t>
      </w:r>
      <w:r w:rsidRPr="00D93A88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a</w:t>
      </w:r>
      <w:r w:rsidRPr="00D93A88">
        <w:rPr>
          <w:rFonts w:ascii="Palatino Linotype" w:hAnsi="Palatino Linotype"/>
        </w:rPr>
        <w:t xml:space="preserve"> que suscribe</w:t>
      </w:r>
      <w:r>
        <w:rPr>
          <w:rFonts w:ascii="Palatino Linotype" w:hAnsi="Palatino Linotype"/>
        </w:rPr>
        <w:t xml:space="preserve">, si bien coincide con las causas que dieron origen al recurso de revisión en comento, difiero </w:t>
      </w:r>
      <w:r w:rsidRPr="00D93A88">
        <w:rPr>
          <w:rFonts w:ascii="Palatino Linotype" w:hAnsi="Palatino Linotype"/>
        </w:rPr>
        <w:t>respecto a</w:t>
      </w:r>
      <w:r>
        <w:rPr>
          <w:rFonts w:ascii="Palatino Linotype" w:hAnsi="Palatino Linotype"/>
        </w:rPr>
        <w:t xml:space="preserve">l hecho de </w:t>
      </w:r>
      <w:r w:rsidRPr="00D93A88">
        <w:rPr>
          <w:rFonts w:ascii="Palatino Linotype" w:hAnsi="Palatino Linotype"/>
        </w:rPr>
        <w:t xml:space="preserve">que </w:t>
      </w:r>
      <w:r>
        <w:rPr>
          <w:rFonts w:ascii="Palatino Linotype" w:hAnsi="Palatino Linotype"/>
        </w:rPr>
        <w:t xml:space="preserve">lo procedente sea </w:t>
      </w:r>
      <w:r>
        <w:rPr>
          <w:rFonts w:ascii="Palatino Linotype" w:hAnsi="Palatino Linotype"/>
          <w:b/>
        </w:rPr>
        <w:t>MODIFICAR</w:t>
      </w:r>
      <w:r w:rsidRPr="00722925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la respuesta del </w:t>
      </w:r>
      <w:r w:rsidRPr="00A467B5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/>
        </w:rPr>
        <w:t xml:space="preserve">. </w:t>
      </w:r>
      <w:r w:rsidRPr="003C72D2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o anterior es a</w:t>
      </w:r>
      <w:r w:rsidR="003717EE">
        <w:rPr>
          <w:rFonts w:ascii="Palatino Linotype" w:hAnsi="Palatino Linotype"/>
        </w:rPr>
        <w:t xml:space="preserve">sí, de acuerdo con lo siguiente. </w:t>
      </w:r>
    </w:p>
    <w:p w:rsidR="00B2492D" w:rsidRPr="009D3429" w:rsidRDefault="00B2492D" w:rsidP="0003052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En primer término, es necesario precisar que de conformidad con el artículo 186 de la </w:t>
      </w:r>
      <w:r w:rsidRPr="009D3429">
        <w:rPr>
          <w:rFonts w:ascii="Palatino Linotype" w:hAnsi="Palatino Linotype" w:cs="Arial"/>
        </w:rPr>
        <w:t>Ley de Transparencia y Acceso a la Información Pública del Estado de México y Municipios,</w:t>
      </w:r>
      <w:r w:rsidRPr="009D3429">
        <w:rPr>
          <w:rFonts w:ascii="Palatino Linotype" w:hAnsi="Palatino Linotype"/>
        </w:rPr>
        <w:t xml:space="preserve"> las Resoluciones emitidas por este Órgano Garante podrán:</w:t>
      </w:r>
    </w:p>
    <w:p w:rsidR="00B2492D" w:rsidRPr="00883B4C" w:rsidRDefault="00B2492D" w:rsidP="0003052B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0" w:right="49" w:firstLine="0"/>
        <w:contextualSpacing w:val="0"/>
        <w:jc w:val="both"/>
        <w:rPr>
          <w:rFonts w:ascii="Palatino Linotype" w:hAnsi="Palatino Linotype"/>
          <w:szCs w:val="22"/>
        </w:rPr>
      </w:pPr>
      <w:r w:rsidRPr="00883B4C">
        <w:rPr>
          <w:rFonts w:ascii="Palatino Linotype" w:hAnsi="Palatino Linotype"/>
          <w:szCs w:val="22"/>
        </w:rPr>
        <w:t xml:space="preserve">Desechar o sobreseer el recurso; </w:t>
      </w:r>
    </w:p>
    <w:p w:rsidR="00B2492D" w:rsidRPr="00883B4C" w:rsidRDefault="00B2492D" w:rsidP="0003052B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0" w:right="49" w:firstLine="0"/>
        <w:contextualSpacing w:val="0"/>
        <w:jc w:val="both"/>
        <w:rPr>
          <w:rFonts w:ascii="Palatino Linotype" w:hAnsi="Palatino Linotype"/>
          <w:szCs w:val="22"/>
        </w:rPr>
      </w:pPr>
      <w:r w:rsidRPr="00883B4C">
        <w:rPr>
          <w:rFonts w:ascii="Palatino Linotype" w:hAnsi="Palatino Linotype"/>
          <w:szCs w:val="22"/>
        </w:rPr>
        <w:t xml:space="preserve">Confirmar la respuesta del sujeto obligado; </w:t>
      </w:r>
    </w:p>
    <w:p w:rsidR="00B2492D" w:rsidRPr="00883B4C" w:rsidRDefault="00B2492D" w:rsidP="0003052B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0" w:right="49" w:firstLine="0"/>
        <w:contextualSpacing w:val="0"/>
        <w:jc w:val="both"/>
        <w:rPr>
          <w:rFonts w:ascii="Palatino Linotype" w:hAnsi="Palatino Linotype"/>
          <w:szCs w:val="22"/>
        </w:rPr>
      </w:pPr>
      <w:r w:rsidRPr="00883B4C">
        <w:rPr>
          <w:rFonts w:ascii="Palatino Linotype" w:hAnsi="Palatino Linotype"/>
          <w:b/>
          <w:szCs w:val="22"/>
        </w:rPr>
        <w:t>Revocar o modificar la respuesta del sujeto obligado</w:t>
      </w:r>
      <w:r w:rsidRPr="00883B4C">
        <w:rPr>
          <w:rFonts w:ascii="Palatino Linotype" w:hAnsi="Palatino Linotype"/>
          <w:szCs w:val="22"/>
        </w:rPr>
        <w:t xml:space="preserve">; y </w:t>
      </w:r>
    </w:p>
    <w:p w:rsidR="00B2492D" w:rsidRPr="00883B4C" w:rsidRDefault="00B2492D" w:rsidP="0003052B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0" w:right="49" w:firstLine="0"/>
        <w:contextualSpacing w:val="0"/>
        <w:jc w:val="both"/>
        <w:rPr>
          <w:rFonts w:ascii="Palatino Linotype" w:hAnsi="Palatino Linotype"/>
          <w:szCs w:val="22"/>
        </w:rPr>
      </w:pPr>
      <w:r w:rsidRPr="00883B4C">
        <w:rPr>
          <w:rFonts w:ascii="Palatino Linotype" w:hAnsi="Palatino Linotype"/>
          <w:szCs w:val="22"/>
        </w:rPr>
        <w:t>Ordenar la entrega de la información.</w:t>
      </w:r>
    </w:p>
    <w:p w:rsidR="00B2492D" w:rsidRDefault="00B2492D" w:rsidP="0003052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En el caso particular de la fracción III y en relación a dichos sentidos, se procede a </w:t>
      </w:r>
      <w:r w:rsidRPr="009D3429">
        <w:rPr>
          <w:rFonts w:ascii="Palatino Linotype" w:hAnsi="Palatino Linotype"/>
          <w:b/>
        </w:rPr>
        <w:t>REVOCAR</w:t>
      </w:r>
      <w:r w:rsidRPr="009D3429">
        <w:rPr>
          <w:rFonts w:ascii="Palatino Linotype" w:hAnsi="Palatino Linotype"/>
        </w:rPr>
        <w:t xml:space="preserve"> la respuesta de los Sujetos Obligados, cuando ésta no satisfaga en su </w:t>
      </w:r>
      <w:r w:rsidRPr="009D3429">
        <w:rPr>
          <w:rFonts w:ascii="Palatino Linotype" w:hAnsi="Palatino Linotype"/>
          <w:b/>
        </w:rPr>
        <w:t>totalidad</w:t>
      </w:r>
      <w:r w:rsidRPr="009D3429">
        <w:rPr>
          <w:rFonts w:ascii="Palatino Linotype" w:hAnsi="Palatino Linotype"/>
        </w:rPr>
        <w:t xml:space="preserve"> la información requerida por los particulares; mientras que se procede a </w:t>
      </w:r>
      <w:r w:rsidRPr="009D3429">
        <w:rPr>
          <w:rFonts w:ascii="Palatino Linotype" w:hAnsi="Palatino Linotype"/>
          <w:b/>
        </w:rPr>
        <w:t xml:space="preserve">MODIFICAR </w:t>
      </w:r>
      <w:r w:rsidRPr="009D3429">
        <w:rPr>
          <w:rFonts w:ascii="Palatino Linotype" w:hAnsi="Palatino Linotype"/>
        </w:rPr>
        <w:t xml:space="preserve">la misma, en aquellos casos en que se colme </w:t>
      </w:r>
      <w:r w:rsidRPr="009D3429">
        <w:rPr>
          <w:rFonts w:ascii="Palatino Linotype" w:hAnsi="Palatino Linotype"/>
          <w:b/>
        </w:rPr>
        <w:t>parcialmente</w:t>
      </w:r>
      <w:r w:rsidRPr="009D3429">
        <w:rPr>
          <w:rFonts w:ascii="Palatino Linotype" w:hAnsi="Palatino Linotype"/>
        </w:rPr>
        <w:t xml:space="preserve"> la solicitud de información, por mínima que pudiera resultar ésta.</w:t>
      </w:r>
    </w:p>
    <w:p w:rsidR="00383215" w:rsidRDefault="00383215" w:rsidP="0003052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Así, del estudio realizado por la 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, se precisa que </w:t>
      </w:r>
      <w:r w:rsidRPr="00630280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  <w:b/>
        </w:rPr>
        <w:t>,</w:t>
      </w:r>
      <w:r>
        <w:rPr>
          <w:rFonts w:ascii="Palatino Linotype" w:hAnsi="Palatino Linotype"/>
        </w:rPr>
        <w:t xml:space="preserve"> en respuesta a la solicitud de información pública </w:t>
      </w:r>
      <w:r w:rsidR="00BE246B">
        <w:rPr>
          <w:rFonts w:ascii="Palatino Linotype" w:hAnsi="Palatino Linotype"/>
        </w:rPr>
        <w:t>remitió un oficio en donde cita artículos de la Ley del Trabajo de los Servidores Públicos del Estado y Municipios</w:t>
      </w:r>
      <w:r>
        <w:rPr>
          <w:rFonts w:ascii="Palatino Linotype" w:hAnsi="Palatino Linotype"/>
        </w:rPr>
        <w:t xml:space="preserve">; es por eso, que se difiere con el análisis de la 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 respecto de que parte de la respuesta fue satisfactoria, </w:t>
      </w:r>
      <w:r w:rsidR="00BE246B">
        <w:rPr>
          <w:rFonts w:ascii="Palatino Linotype" w:hAnsi="Palatino Linotype"/>
        </w:rPr>
        <w:t xml:space="preserve">ya que no se remite normatividad especifica por la que se rija </w:t>
      </w:r>
      <w:r w:rsidR="00BE246B" w:rsidRPr="00BE246B">
        <w:rPr>
          <w:rFonts w:ascii="Palatino Linotype" w:hAnsi="Palatino Linotype"/>
          <w:b/>
        </w:rPr>
        <w:t>EL SUJETO OBLIGADO</w:t>
      </w:r>
      <w:r w:rsidR="00BE246B">
        <w:rPr>
          <w:rFonts w:ascii="Palatino Linotype" w:hAnsi="Palatino Linotype"/>
        </w:rPr>
        <w:t>, así también no se observa que se remita algún documento en donde conste qué servidores públicos tienen facultad para llevar a cabo remoción del personal</w:t>
      </w:r>
      <w:r>
        <w:rPr>
          <w:rFonts w:ascii="Palatino Linotype" w:hAnsi="Palatino Linotype"/>
        </w:rPr>
        <w:t>.</w:t>
      </w:r>
    </w:p>
    <w:p w:rsidR="00314373" w:rsidRDefault="00314373" w:rsidP="000305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 xml:space="preserve">En ese contexto, la que suscribe emite </w:t>
      </w:r>
      <w:r w:rsidRPr="00C94710">
        <w:rPr>
          <w:rFonts w:ascii="Palatino Linotype" w:hAnsi="Palatino Linotype"/>
          <w:b/>
        </w:rPr>
        <w:t>VOTO PARTICULAR</w:t>
      </w:r>
      <w:r>
        <w:rPr>
          <w:rFonts w:ascii="Palatino Linotype" w:hAnsi="Palatino Linotype"/>
        </w:rPr>
        <w:t xml:space="preserve"> ya que el proyecto sometido a votación del Pleno planteó establecer la entrega al</w:t>
      </w:r>
      <w:r w:rsidRPr="00FB157A">
        <w:rPr>
          <w:rFonts w:ascii="Palatino Linotype" w:hAnsi="Palatino Linotype"/>
          <w:b/>
        </w:rPr>
        <w:t xml:space="preserve"> </w:t>
      </w:r>
      <w:r w:rsidRPr="00630280"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</w:rPr>
        <w:t xml:space="preserve"> de la totalidad de la información en la modalidad y vía solicitadas</w:t>
      </w:r>
      <w:r>
        <w:rPr>
          <w:rFonts w:ascii="Palatino Linotype" w:hAnsi="Palatino Linotype"/>
          <w:b/>
        </w:rPr>
        <w:t xml:space="preserve">; </w:t>
      </w:r>
      <w:r>
        <w:rPr>
          <w:rFonts w:ascii="Palatino Linotype" w:hAnsi="Palatino Linotype"/>
        </w:rPr>
        <w:t xml:space="preserve">razón por la cual, </w:t>
      </w:r>
      <w:r>
        <w:rPr>
          <w:rFonts w:ascii="Palatino Linotype" w:hAnsi="Palatino Linotype" w:cs="Arial"/>
        </w:rPr>
        <w:t>se advierte que al ordenar la entrega de la información pública</w:t>
      </w:r>
      <w:r>
        <w:rPr>
          <w:rFonts w:ascii="Palatino Linotype" w:hAnsi="Palatino Linotype" w:cs="Arial"/>
          <w:b/>
        </w:rPr>
        <w:t>,</w:t>
      </w:r>
      <w:r>
        <w:rPr>
          <w:rFonts w:ascii="Palatino Linotype" w:hAnsi="Palatino Linotype" w:cs="Arial"/>
        </w:rPr>
        <w:t xml:space="preserve"> la respuesta del </w:t>
      </w:r>
      <w:r w:rsidRPr="009F143E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</w:rPr>
        <w:t xml:space="preserve"> no colmó ni total ni parcialmente lo requerido; por lo tanto, para la que suscribe, lo conducente era </w:t>
      </w:r>
      <w:r w:rsidRPr="00801C8F">
        <w:rPr>
          <w:rFonts w:ascii="Palatino Linotype" w:hAnsi="Palatino Linotype" w:cs="Arial"/>
          <w:b/>
        </w:rPr>
        <w:t>REVOCAR</w:t>
      </w:r>
      <w:r>
        <w:rPr>
          <w:rFonts w:ascii="Palatino Linotype" w:hAnsi="Palatino Linotype" w:cs="Arial"/>
        </w:rPr>
        <w:t xml:space="preserve"> la respuesta del </w:t>
      </w:r>
      <w:r w:rsidRPr="00801C8F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</w:rPr>
        <w:t>.</w:t>
      </w:r>
    </w:p>
    <w:p w:rsidR="0003052B" w:rsidRDefault="0003052B" w:rsidP="0003052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tbl>
      <w:tblPr>
        <w:tblW w:w="2896" w:type="dxa"/>
        <w:jc w:val="center"/>
        <w:tblLayout w:type="fixed"/>
        <w:tblLook w:val="04A0" w:firstRow="1" w:lastRow="0" w:firstColumn="1" w:lastColumn="0" w:noHBand="0" w:noVBand="1"/>
      </w:tblPr>
      <w:tblGrid>
        <w:gridCol w:w="2896"/>
      </w:tblGrid>
      <w:tr w:rsidR="00ED622F" w:rsidRPr="009D3429" w:rsidTr="00311E8E">
        <w:trPr>
          <w:trHeight w:val="913"/>
          <w:jc w:val="center"/>
        </w:trPr>
        <w:tc>
          <w:tcPr>
            <w:tcW w:w="2896" w:type="dxa"/>
            <w:vAlign w:val="center"/>
          </w:tcPr>
          <w:p w:rsidR="00F8079B" w:rsidRDefault="00F8079B" w:rsidP="0003052B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ED622F" w:rsidRPr="009D3429" w:rsidRDefault="00ED622F" w:rsidP="0003052B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EVA ABAID YAPUR</w:t>
            </w:r>
          </w:p>
          <w:p w:rsidR="00ED622F" w:rsidRDefault="00ED622F" w:rsidP="00F8079B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COMISIONADA</w:t>
            </w:r>
          </w:p>
          <w:p w:rsidR="00C5460C" w:rsidRPr="009D3429" w:rsidRDefault="00C5460C" w:rsidP="00F8079B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  <w:bookmarkStart w:id="0" w:name="_GoBack"/>
            <w:bookmarkEnd w:id="0"/>
          </w:p>
        </w:tc>
      </w:tr>
    </w:tbl>
    <w:p w:rsidR="00F8079B" w:rsidRDefault="00F8079B" w:rsidP="00C5460C">
      <w:pPr>
        <w:jc w:val="center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C5460C" w:rsidRDefault="00C5460C" w:rsidP="0003052B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B2492D" w:rsidRDefault="00B2492D" w:rsidP="0003052B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Esta hoja corresponde al voto particular emitido en </w:t>
      </w:r>
      <w:r w:rsidR="00B7766E">
        <w:rPr>
          <w:rFonts w:ascii="Palatino Linotype" w:eastAsia="Calibri" w:hAnsi="Palatino Linotype" w:cs="Arial"/>
          <w:color w:val="000000" w:themeColor="text1"/>
          <w:sz w:val="20"/>
        </w:rPr>
        <w:t>la resolución d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el recurso de revisión 0</w:t>
      </w:r>
      <w:r w:rsidR="00314373">
        <w:rPr>
          <w:rFonts w:ascii="Palatino Linotype" w:eastAsia="Calibri" w:hAnsi="Palatino Linotype" w:cs="Arial"/>
          <w:color w:val="000000" w:themeColor="text1"/>
          <w:sz w:val="20"/>
        </w:rPr>
        <w:t>2749</w:t>
      </w:r>
      <w:r w:rsidR="00ED622F" w:rsidRPr="0035687B">
        <w:rPr>
          <w:rFonts w:ascii="Palatino Linotype" w:eastAsia="Calibri" w:hAnsi="Palatino Linotype" w:cs="Arial"/>
          <w:color w:val="000000" w:themeColor="text1"/>
          <w:sz w:val="20"/>
        </w:rPr>
        <w:t>/INFOEM/IP/RR/201</w:t>
      </w:r>
      <w:r w:rsidR="00B7766E">
        <w:rPr>
          <w:rFonts w:ascii="Palatino Linotype" w:eastAsia="Calibri" w:hAnsi="Palatino Linotype" w:cs="Arial"/>
          <w:color w:val="000000" w:themeColor="text1"/>
          <w:sz w:val="20"/>
        </w:rPr>
        <w:t>8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, aprobad</w:t>
      </w:r>
      <w:r w:rsidR="00B7766E">
        <w:rPr>
          <w:rFonts w:ascii="Palatino Linotype" w:eastAsia="Calibri" w:hAnsi="Palatino Linotype" w:cs="Arial"/>
          <w:color w:val="000000" w:themeColor="text1"/>
          <w:sz w:val="20"/>
        </w:rPr>
        <w:t>a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 el </w:t>
      </w:r>
      <w:r w:rsidR="00314373">
        <w:rPr>
          <w:rFonts w:ascii="Palatino Linotype" w:eastAsia="Calibri" w:hAnsi="Palatino Linotype" w:cs="Arial"/>
          <w:color w:val="000000" w:themeColor="text1"/>
          <w:sz w:val="20"/>
        </w:rPr>
        <w:t>cinco de septiembre</w:t>
      </w:r>
      <w:r w:rsidR="00B7766E">
        <w:rPr>
          <w:rFonts w:ascii="Palatino Linotype" w:eastAsia="Calibri" w:hAnsi="Palatino Linotype" w:cs="Arial"/>
          <w:color w:val="000000" w:themeColor="text1"/>
          <w:sz w:val="20"/>
        </w:rPr>
        <w:t xml:space="preserve"> </w:t>
      </w:r>
      <w:r w:rsidR="00CF1343" w:rsidRPr="0035687B">
        <w:rPr>
          <w:rFonts w:ascii="Palatino Linotype" w:eastAsia="Calibri" w:hAnsi="Palatino Linotype" w:cs="Arial"/>
          <w:color w:val="000000" w:themeColor="text1"/>
          <w:sz w:val="20"/>
        </w:rPr>
        <w:t>de dos mil dieciocho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.</w:t>
      </w:r>
    </w:p>
    <w:p w:rsidR="00F8079B" w:rsidRPr="00F8079B" w:rsidRDefault="00F8079B" w:rsidP="0003052B">
      <w:pPr>
        <w:jc w:val="both"/>
        <w:rPr>
          <w:rFonts w:ascii="Palatino Linotype" w:eastAsia="Calibri" w:hAnsi="Palatino Linotype" w:cs="Arial"/>
          <w:color w:val="000000" w:themeColor="text1"/>
          <w:sz w:val="4"/>
        </w:rPr>
      </w:pPr>
    </w:p>
    <w:p w:rsidR="00847315" w:rsidRPr="0035687B" w:rsidRDefault="00B7766E" w:rsidP="0003052B">
      <w:pPr>
        <w:jc w:val="both"/>
        <w:rPr>
          <w:sz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</w:rPr>
        <w:t>YSM/</w:t>
      </w:r>
      <w:r w:rsidR="00712CEC">
        <w:rPr>
          <w:rFonts w:ascii="Palatino Linotype" w:eastAsia="Calibri" w:hAnsi="Palatino Linotype" w:cs="Arial"/>
          <w:color w:val="000000" w:themeColor="text1"/>
          <w:sz w:val="20"/>
        </w:rPr>
        <w:t>EJCA</w:t>
      </w:r>
    </w:p>
    <w:sectPr w:rsidR="00847315" w:rsidRPr="0035687B" w:rsidSect="003717E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127" w:right="1418" w:bottom="2552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CFA" w:rsidRDefault="00900CFA" w:rsidP="00B2492D">
      <w:r>
        <w:separator/>
      </w:r>
    </w:p>
  </w:endnote>
  <w:endnote w:type="continuationSeparator" w:id="0">
    <w:p w:rsidR="00900CFA" w:rsidRDefault="00900CFA" w:rsidP="00B2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C5460C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C5460C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C5460C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C5460C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5B5A8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C5460C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C5460C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C5460C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CFA" w:rsidRDefault="00900CFA" w:rsidP="00B2492D">
      <w:r>
        <w:separator/>
      </w:r>
    </w:p>
  </w:footnote>
  <w:footnote w:type="continuationSeparator" w:id="0">
    <w:p w:rsidR="00900CFA" w:rsidRDefault="00900CFA" w:rsidP="00B24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C5460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6" o:spid="_x0000_s2049" type="#_x0000_t136" style="position:absolute;margin-left:0;margin-top:0;width:648.8pt;height:54.0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383" w:rsidRDefault="005B5A8B" w:rsidP="00AC23E2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4826CB01" wp14:editId="1346C5E0">
          <wp:simplePos x="0" y="0"/>
          <wp:positionH relativeFrom="column">
            <wp:posOffset>-679450</wp:posOffset>
          </wp:positionH>
          <wp:positionV relativeFrom="paragraph">
            <wp:posOffset>-424180</wp:posOffset>
          </wp:positionV>
          <wp:extent cx="7604125" cy="9903460"/>
          <wp:effectExtent l="0" t="0" r="0" b="254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397A" w:rsidRPr="00A7397A" w:rsidRDefault="00A7397A" w:rsidP="00A7397A">
    <w:pPr>
      <w:pStyle w:val="Encabezado"/>
      <w:tabs>
        <w:tab w:val="left" w:pos="2326"/>
      </w:tabs>
      <w:jc w:val="right"/>
      <w:rPr>
        <w:rFonts w:ascii="Palatino Linotype" w:hAnsi="Palatino Linotype"/>
        <w:sz w:val="20"/>
        <w:szCs w:val="20"/>
      </w:rPr>
    </w:pPr>
  </w:p>
  <w:p w:rsidR="00467A95" w:rsidRPr="00467A95" w:rsidRDefault="00467A95" w:rsidP="00467A95">
    <w:pPr>
      <w:pStyle w:val="Encabezado"/>
      <w:tabs>
        <w:tab w:val="left" w:pos="2326"/>
      </w:tabs>
      <w:jc w:val="right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 xml:space="preserve">  </w:t>
    </w:r>
    <w:r w:rsidRPr="00467A95">
      <w:rPr>
        <w:rFonts w:ascii="Palatino Linotype" w:hAnsi="Palatino Linotype"/>
        <w:sz w:val="20"/>
        <w:szCs w:val="20"/>
      </w:rPr>
      <w:t xml:space="preserve">                                                          VOTO PARTICULAR</w:t>
    </w:r>
  </w:p>
  <w:p w:rsidR="00A7397A" w:rsidRDefault="00735374" w:rsidP="00467A95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 xml:space="preserve">  RECURSO DE REVISIÓN 02749</w:t>
    </w:r>
    <w:r w:rsidR="00467A95" w:rsidRPr="00467A95">
      <w:rPr>
        <w:rFonts w:ascii="Palatino Linotype" w:hAnsi="Palatino Linotype"/>
        <w:sz w:val="20"/>
        <w:szCs w:val="20"/>
      </w:rPr>
      <w:t>/INFOEM/IP/RR/2018</w:t>
    </w:r>
  </w:p>
  <w:p w:rsidR="00883B4C" w:rsidRDefault="00883B4C" w:rsidP="00AC23E2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  <w:sz w:val="20"/>
        <w:szCs w:val="20"/>
      </w:rPr>
    </w:pPr>
  </w:p>
  <w:p w:rsidR="00066B13" w:rsidRDefault="00C5460C" w:rsidP="00A7397A">
    <w:pPr>
      <w:pStyle w:val="Encabezado"/>
      <w:tabs>
        <w:tab w:val="clear" w:pos="4252"/>
        <w:tab w:val="clear" w:pos="8504"/>
        <w:tab w:val="left" w:pos="2326"/>
      </w:tabs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7" o:spid="_x0000_s2050" type="#_x0000_t136" style="position:absolute;margin-left:0;margin-top:0;width:644.15pt;height:68.25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60pt" string="VOTO PARTICULAR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C5460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5" o:spid="_x0000_s2051" type="#_x0000_t136" style="position:absolute;margin-left:0;margin-top:0;width:648.8pt;height:54.0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057C0"/>
    <w:multiLevelType w:val="hybridMultilevel"/>
    <w:tmpl w:val="DC1825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37952"/>
    <w:multiLevelType w:val="multilevel"/>
    <w:tmpl w:val="3BC45D2C"/>
    <w:lvl w:ilvl="0">
      <w:start w:val="24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2D"/>
    <w:rsid w:val="000076F2"/>
    <w:rsid w:val="0003052B"/>
    <w:rsid w:val="00060936"/>
    <w:rsid w:val="00086CEA"/>
    <w:rsid w:val="00124FC4"/>
    <w:rsid w:val="00145B45"/>
    <w:rsid w:val="001550E7"/>
    <w:rsid w:val="001E2779"/>
    <w:rsid w:val="001F01D1"/>
    <w:rsid w:val="00216380"/>
    <w:rsid w:val="00251FF5"/>
    <w:rsid w:val="00296C85"/>
    <w:rsid w:val="00311E8E"/>
    <w:rsid w:val="00314373"/>
    <w:rsid w:val="00324EBE"/>
    <w:rsid w:val="0035687B"/>
    <w:rsid w:val="003717EE"/>
    <w:rsid w:val="00383215"/>
    <w:rsid w:val="003A64A5"/>
    <w:rsid w:val="003C2F6A"/>
    <w:rsid w:val="003F4C4C"/>
    <w:rsid w:val="00410460"/>
    <w:rsid w:val="004329DD"/>
    <w:rsid w:val="00434EE3"/>
    <w:rsid w:val="00437359"/>
    <w:rsid w:val="0046641B"/>
    <w:rsid w:val="00467A95"/>
    <w:rsid w:val="00472B04"/>
    <w:rsid w:val="00483B32"/>
    <w:rsid w:val="004F77DC"/>
    <w:rsid w:val="0053148C"/>
    <w:rsid w:val="00534623"/>
    <w:rsid w:val="00535DEC"/>
    <w:rsid w:val="0055481B"/>
    <w:rsid w:val="00580868"/>
    <w:rsid w:val="005A4D7F"/>
    <w:rsid w:val="005B5027"/>
    <w:rsid w:val="005B5A8B"/>
    <w:rsid w:val="005C4902"/>
    <w:rsid w:val="005D31F4"/>
    <w:rsid w:val="005E5869"/>
    <w:rsid w:val="00623A83"/>
    <w:rsid w:val="00654FE9"/>
    <w:rsid w:val="00674B2F"/>
    <w:rsid w:val="006801D4"/>
    <w:rsid w:val="006A1F35"/>
    <w:rsid w:val="006B30CD"/>
    <w:rsid w:val="0070435B"/>
    <w:rsid w:val="00712CEC"/>
    <w:rsid w:val="00730DD5"/>
    <w:rsid w:val="00735374"/>
    <w:rsid w:val="007454C4"/>
    <w:rsid w:val="00777C87"/>
    <w:rsid w:val="007852BA"/>
    <w:rsid w:val="007B64DE"/>
    <w:rsid w:val="007C26E9"/>
    <w:rsid w:val="007C7A0C"/>
    <w:rsid w:val="007F1476"/>
    <w:rsid w:val="00811B0B"/>
    <w:rsid w:val="00811F2A"/>
    <w:rsid w:val="00821853"/>
    <w:rsid w:val="00864D3F"/>
    <w:rsid w:val="00883B4C"/>
    <w:rsid w:val="008A35FA"/>
    <w:rsid w:val="008B0732"/>
    <w:rsid w:val="00900CFA"/>
    <w:rsid w:val="009110E4"/>
    <w:rsid w:val="009379FA"/>
    <w:rsid w:val="00973992"/>
    <w:rsid w:val="00990B93"/>
    <w:rsid w:val="009B7F40"/>
    <w:rsid w:val="009C4594"/>
    <w:rsid w:val="009D3429"/>
    <w:rsid w:val="009D7BAE"/>
    <w:rsid w:val="00A161B2"/>
    <w:rsid w:val="00A24B8E"/>
    <w:rsid w:val="00A51F16"/>
    <w:rsid w:val="00A65E45"/>
    <w:rsid w:val="00A67ADD"/>
    <w:rsid w:val="00A7397A"/>
    <w:rsid w:val="00A96975"/>
    <w:rsid w:val="00AC0EBE"/>
    <w:rsid w:val="00AC23E2"/>
    <w:rsid w:val="00AE1631"/>
    <w:rsid w:val="00B2492D"/>
    <w:rsid w:val="00B4192F"/>
    <w:rsid w:val="00B61D34"/>
    <w:rsid w:val="00B71A4B"/>
    <w:rsid w:val="00B77638"/>
    <w:rsid w:val="00B7766E"/>
    <w:rsid w:val="00B85728"/>
    <w:rsid w:val="00B87FA6"/>
    <w:rsid w:val="00BA50A8"/>
    <w:rsid w:val="00BE246B"/>
    <w:rsid w:val="00BE5708"/>
    <w:rsid w:val="00BF2A76"/>
    <w:rsid w:val="00C444A6"/>
    <w:rsid w:val="00C5460C"/>
    <w:rsid w:val="00C6705B"/>
    <w:rsid w:val="00C94710"/>
    <w:rsid w:val="00CA6DA2"/>
    <w:rsid w:val="00CA758B"/>
    <w:rsid w:val="00CB7180"/>
    <w:rsid w:val="00CE0D21"/>
    <w:rsid w:val="00CF1343"/>
    <w:rsid w:val="00D1088D"/>
    <w:rsid w:val="00D3750A"/>
    <w:rsid w:val="00D44FBB"/>
    <w:rsid w:val="00D7210D"/>
    <w:rsid w:val="00D724F4"/>
    <w:rsid w:val="00D856F0"/>
    <w:rsid w:val="00DB7770"/>
    <w:rsid w:val="00DD391A"/>
    <w:rsid w:val="00E54183"/>
    <w:rsid w:val="00ED3ED1"/>
    <w:rsid w:val="00ED622F"/>
    <w:rsid w:val="00EE2802"/>
    <w:rsid w:val="00EF12A9"/>
    <w:rsid w:val="00F011E4"/>
    <w:rsid w:val="00F04B8C"/>
    <w:rsid w:val="00F367B1"/>
    <w:rsid w:val="00F4030D"/>
    <w:rsid w:val="00F64CC1"/>
    <w:rsid w:val="00F8079B"/>
    <w:rsid w:val="00F92F70"/>
    <w:rsid w:val="00FA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53CBB4C-E391-43E0-AC3B-5582F079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492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B2492D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2492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492D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B2492D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B2492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F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F35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730D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AA23F-EE67-44B6-B1EB-D84D75AC8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834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PONENCIA EAY</cp:lastModifiedBy>
  <cp:revision>5</cp:revision>
  <cp:lastPrinted>2018-09-10T19:37:00Z</cp:lastPrinted>
  <dcterms:created xsi:type="dcterms:W3CDTF">2018-09-10T20:54:00Z</dcterms:created>
  <dcterms:modified xsi:type="dcterms:W3CDTF">2018-10-19T18:22:00Z</dcterms:modified>
</cp:coreProperties>
</file>